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C0A8" w14:textId="56005A70" w:rsidR="000F3442" w:rsidRPr="000F3442" w:rsidRDefault="000F3442" w:rsidP="000F3442">
      <w:pPr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proofErr w:type="spellStart"/>
      <w:r w:rsidRPr="000F3442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CyclOpe</w:t>
      </w:r>
      <w:proofErr w:type="spellEnd"/>
      <w:r w:rsidRPr="000F3442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 xml:space="preserve"> ne croit pas à un super-cycle dans les matières premières</w:t>
      </w:r>
    </w:p>
    <w:p w14:paraId="669A4EFB" w14:textId="77777777" w:rsidR="000F3442" w:rsidRPr="000F3442" w:rsidRDefault="000F3442" w:rsidP="000F3442">
      <w:pPr>
        <w:outlineLvl w:val="0"/>
        <w:rPr>
          <w:rFonts w:eastAsia="Times New Roman" w:cstheme="minorHAnsi"/>
          <w:color w:val="000000"/>
          <w:kern w:val="36"/>
          <w:lang w:eastAsia="fr-FR"/>
        </w:rPr>
      </w:pPr>
    </w:p>
    <w:p w14:paraId="59D16D17" w14:textId="6EBFE0C0" w:rsidR="000F3442" w:rsidRPr="000F3442" w:rsidRDefault="000F3442" w:rsidP="000F3442">
      <w:pPr>
        <w:rPr>
          <w:rFonts w:eastAsia="Times New Roman" w:cstheme="minorHAnsi"/>
          <w:color w:val="000000"/>
          <w:lang w:eastAsia="fr-FR"/>
        </w:rPr>
      </w:pPr>
      <w:r w:rsidRPr="000F3442">
        <w:rPr>
          <w:rFonts w:eastAsia="Times New Roman" w:cstheme="minorHAnsi"/>
          <w:color w:val="000000"/>
          <w:lang w:eastAsia="fr-FR"/>
        </w:rPr>
        <w:t xml:space="preserve">Dans ses prévisions pour 2021, le cercle </w:t>
      </w:r>
      <w:proofErr w:type="spellStart"/>
      <w:r w:rsidRPr="000F3442">
        <w:rPr>
          <w:rFonts w:eastAsia="Times New Roman" w:cstheme="minorHAnsi"/>
          <w:color w:val="000000"/>
          <w:lang w:eastAsia="fr-FR"/>
        </w:rPr>
        <w:t>CyclOpe</w:t>
      </w:r>
      <w:proofErr w:type="spellEnd"/>
      <w:r w:rsidRPr="000F3442">
        <w:rPr>
          <w:rFonts w:eastAsia="Times New Roman" w:cstheme="minorHAnsi"/>
          <w:color w:val="000000"/>
          <w:lang w:eastAsia="fr-FR"/>
        </w:rPr>
        <w:t xml:space="preserve"> de Philippe </w:t>
      </w:r>
      <w:proofErr w:type="spellStart"/>
      <w:r w:rsidRPr="000F3442">
        <w:rPr>
          <w:rFonts w:eastAsia="Times New Roman" w:cstheme="minorHAnsi"/>
          <w:color w:val="000000"/>
          <w:lang w:eastAsia="fr-FR"/>
        </w:rPr>
        <w:t>Chalmin</w:t>
      </w:r>
      <w:proofErr w:type="spellEnd"/>
      <w:r w:rsidRPr="000F3442">
        <w:rPr>
          <w:rFonts w:eastAsia="Times New Roman" w:cstheme="minorHAnsi"/>
          <w:color w:val="000000"/>
          <w:lang w:eastAsia="fr-FR"/>
        </w:rPr>
        <w:t xml:space="preserve"> et Yves </w:t>
      </w:r>
      <w:proofErr w:type="spellStart"/>
      <w:r w:rsidRPr="000F3442">
        <w:rPr>
          <w:rFonts w:eastAsia="Times New Roman" w:cstheme="minorHAnsi"/>
          <w:color w:val="000000"/>
          <w:lang w:eastAsia="fr-FR"/>
        </w:rPr>
        <w:t>Jégourel</w:t>
      </w:r>
      <w:proofErr w:type="spellEnd"/>
      <w:r w:rsidRPr="000F3442">
        <w:rPr>
          <w:rFonts w:eastAsia="Times New Roman" w:cstheme="minorHAnsi"/>
          <w:color w:val="000000"/>
          <w:lang w:eastAsia="fr-FR"/>
        </w:rPr>
        <w:t xml:space="preserve"> table sur une hausse de 19 % du cours moyen des matières premières, contrecoup d’une chute équivalente l'an dernier. Sur la durée, Philippe </w:t>
      </w:r>
      <w:proofErr w:type="spellStart"/>
      <w:r w:rsidRPr="000F3442">
        <w:rPr>
          <w:rFonts w:eastAsia="Times New Roman" w:cstheme="minorHAnsi"/>
          <w:color w:val="000000"/>
          <w:lang w:eastAsia="fr-FR"/>
        </w:rPr>
        <w:t>Chalmin</w:t>
      </w:r>
      <w:proofErr w:type="spellEnd"/>
      <w:r w:rsidRPr="000F3442">
        <w:rPr>
          <w:rFonts w:eastAsia="Times New Roman" w:cstheme="minorHAnsi"/>
          <w:color w:val="000000"/>
          <w:lang w:eastAsia="fr-FR"/>
        </w:rPr>
        <w:t xml:space="preserve"> trouve Goldman Sachs, qui annonce le démarrage d'un long cycle haussier pour les matières premières, un peu optimiste.</w:t>
      </w:r>
    </w:p>
    <w:p w14:paraId="5252ECFC" w14:textId="77777777" w:rsidR="000F3442" w:rsidRPr="000F3442" w:rsidRDefault="000F3442" w:rsidP="000F3442">
      <w:pPr>
        <w:jc w:val="center"/>
        <w:rPr>
          <w:rFonts w:eastAsia="Times New Roman" w:cstheme="minorHAnsi"/>
          <w:color w:val="000000"/>
          <w:lang w:eastAsia="fr-FR"/>
        </w:rPr>
      </w:pPr>
      <w:hyperlink r:id="rId5" w:history="1">
        <w:r w:rsidRPr="000F3442">
          <w:rPr>
            <w:rFonts w:eastAsia="Times New Roman" w:cstheme="minorHAnsi"/>
            <w:color w:val="FFFFFF"/>
            <w:u w:val="single"/>
            <w:lang w:eastAsia="fr-FR"/>
          </w:rPr>
          <w:t>Le dernier numéro </w:t>
        </w:r>
      </w:hyperlink>
    </w:p>
    <w:p w14:paraId="525A7363" w14:textId="77777777" w:rsidR="000F3442" w:rsidRPr="000F3442" w:rsidRDefault="000F3442" w:rsidP="000F3442">
      <w:pPr>
        <w:rPr>
          <w:rFonts w:eastAsia="Times New Roman" w:cstheme="minorHAnsi"/>
          <w:color w:val="000000"/>
          <w:lang w:eastAsia="fr-FR"/>
        </w:rPr>
      </w:pPr>
      <w:r w:rsidRPr="000F3442">
        <w:rPr>
          <w:rFonts w:eastAsia="Times New Roman" w:cstheme="minorHAnsi"/>
          <w:color w:val="000000"/>
          <w:lang w:eastAsia="fr-FR"/>
        </w:rPr>
        <w:t xml:space="preserve">2020 n’aura pas été une si mauvaise année pour les matières premières. Malgré le </w:t>
      </w:r>
      <w:proofErr w:type="spellStart"/>
      <w:r w:rsidRPr="000F3442">
        <w:rPr>
          <w:rFonts w:eastAsia="Times New Roman" w:cstheme="minorHAnsi"/>
          <w:color w:val="000000"/>
          <w:lang w:eastAsia="fr-FR"/>
        </w:rPr>
        <w:t>Covid</w:t>
      </w:r>
      <w:proofErr w:type="spellEnd"/>
      <w:r w:rsidRPr="000F3442">
        <w:rPr>
          <w:rFonts w:eastAsia="Times New Roman" w:cstheme="minorHAnsi"/>
          <w:color w:val="000000"/>
          <w:lang w:eastAsia="fr-FR"/>
        </w:rPr>
        <w:t>, certaines ont atteint des sommets. Le minuscule rhodium, utilisé pour la fabrication de pots catalytiques, a vu son cours flamber de 180 % en 2020, porté par les normes environnementales dans l’automobile. Derrière, le prix du palladium s’est envolé de 43 %. Valeur refuge traditionnelle en temps de crise, l’or a gagné 27 %. La crise a fait un perdant majeur : le pétrole, dont les cours se sont effondrés (-33 % pour le Brent), victime de la chute de la demande et de la guerre des prix du printemps entre Russie et Arabie saoudite.</w:t>
      </w:r>
    </w:p>
    <w:p w14:paraId="761F853C" w14:textId="77777777" w:rsidR="00EC08CF" w:rsidRPr="000F3442" w:rsidRDefault="00EC08CF">
      <w:pPr>
        <w:rPr>
          <w:rFonts w:cstheme="minorHAnsi"/>
        </w:rPr>
      </w:pPr>
    </w:p>
    <w:sectPr w:rsidR="00EC08CF" w:rsidRPr="000F344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F4A80"/>
    <w:multiLevelType w:val="multilevel"/>
    <w:tmpl w:val="B5B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42"/>
    <w:rsid w:val="000F156F"/>
    <w:rsid w:val="000F3442"/>
    <w:rsid w:val="006F0E37"/>
    <w:rsid w:val="00E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568AE"/>
  <w15:chartTrackingRefBased/>
  <w15:docId w15:val="{CED0ACB0-7CEC-0843-B164-4A363F9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34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4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F34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pmetadatacontentinfos--default">
    <w:name w:val="epmetadata__content__infos--default"/>
    <w:basedOn w:val="Normal"/>
    <w:rsid w:val="000F34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name">
    <w:name w:val="epmetadata__content__infos-name"/>
    <w:basedOn w:val="Policepardfaut"/>
    <w:rsid w:val="000F3442"/>
  </w:style>
  <w:style w:type="paragraph" w:customStyle="1" w:styleId="mt-3">
    <w:name w:val="mt-3"/>
    <w:basedOn w:val="Normal"/>
    <w:rsid w:val="000F34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pmetadatacontentinfos-datevalue">
    <w:name w:val="epmetadata__content__infos-datevalue"/>
    <w:basedOn w:val="Policepardfaut"/>
    <w:rsid w:val="000F3442"/>
  </w:style>
  <w:style w:type="character" w:customStyle="1" w:styleId="epantislashcaractere">
    <w:name w:val="epantislash__caractere"/>
    <w:basedOn w:val="Policepardfaut"/>
    <w:rsid w:val="000F3442"/>
  </w:style>
  <w:style w:type="character" w:customStyle="1" w:styleId="epmetadatacontentinfos-updatedate">
    <w:name w:val="epmetadata__content__infos-updatedate"/>
    <w:basedOn w:val="Policepardfaut"/>
    <w:rsid w:val="000F3442"/>
  </w:style>
  <w:style w:type="paragraph" w:customStyle="1" w:styleId="epsocialbarlistitem">
    <w:name w:val="epsocialbar__list__item"/>
    <w:basedOn w:val="Normal"/>
    <w:rsid w:val="000F34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3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787815">
                  <w:marLeft w:val="-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55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onsulter-le-magazine/3690,36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2021-01-28T06:48:00Z</dcterms:created>
  <dcterms:modified xsi:type="dcterms:W3CDTF">2021-01-28T06:48:00Z</dcterms:modified>
</cp:coreProperties>
</file>